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6480" w14:textId="59BCFC38" w:rsidR="0097286F" w:rsidRDefault="00453E6B" w:rsidP="0097286F">
      <w:pPr>
        <w:spacing w:after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</w:t>
      </w:r>
      <w:r w:rsidR="0097286F">
        <w:rPr>
          <w:b/>
          <w:color w:val="E36C0A" w:themeColor="accent6" w:themeShade="BF"/>
          <w:sz w:val="28"/>
          <w:szCs w:val="28"/>
        </w:rPr>
        <w:t xml:space="preserve">nvironmental Assessment and Reflective Checklist Resources </w:t>
      </w:r>
    </w:p>
    <w:p w14:paraId="05014018" w14:textId="77777777" w:rsidR="0097286F" w:rsidRDefault="0097286F" w:rsidP="0097286F">
      <w:pPr>
        <w:spacing w:after="0"/>
        <w:rPr>
          <w:rFonts w:ascii="Wingdings" w:hAnsi="Wingdings"/>
        </w:rPr>
      </w:pPr>
      <w:proofErr w:type="gramStart"/>
      <w:r>
        <w:t>In order to</w:t>
      </w:r>
      <w:proofErr w:type="gramEnd"/>
      <w:r>
        <w:t xml:space="preserve"> support programs to evaluate and reflect on their environments, here is a list of possible resources to use: (</w:t>
      </w:r>
      <w:r>
        <w:rPr>
          <w:rFonts w:ascii="Wingdings" w:hAnsi="Wingdings"/>
        </w:rPr>
        <w:t>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indicates that this resource is available from the IIQ Resource Library) </w:t>
      </w:r>
      <w:r>
        <w:rPr>
          <w:rFonts w:ascii="Wingdings" w:hAnsi="Wingdings"/>
        </w:rPr>
        <w:t></w:t>
      </w:r>
    </w:p>
    <w:p w14:paraId="1C049809" w14:textId="77777777" w:rsidR="0097286F" w:rsidRDefault="0097286F" w:rsidP="0097286F">
      <w:pPr>
        <w:spacing w:after="0"/>
      </w:pPr>
    </w:p>
    <w:p w14:paraId="77495766" w14:textId="77777777" w:rsidR="0097286F" w:rsidRDefault="00651AB8" w:rsidP="0097286F">
      <w:pPr>
        <w:pStyle w:val="ListParagraph"/>
        <w:numPr>
          <w:ilvl w:val="0"/>
          <w:numId w:val="1"/>
        </w:numPr>
        <w:spacing w:after="0"/>
      </w:pPr>
      <w:hyperlink r:id="rId8" w:history="1">
        <w:r w:rsidR="0097286F">
          <w:rPr>
            <w:rStyle w:val="Hyperlink"/>
          </w:rPr>
          <w:t>Devereux Early Childhood Assessment Preschool Program (DECA)</w:t>
        </w:r>
      </w:hyperlink>
      <w:r w:rsidR="0097286F">
        <w:t xml:space="preserve">– includes section on environments   </w:t>
      </w:r>
      <w:bookmarkStart w:id="0" w:name="_Hlk19179130"/>
      <w:r w:rsidR="0097286F">
        <w:rPr>
          <w:rFonts w:ascii="Wingdings" w:hAnsi="Wingdings"/>
        </w:rPr>
        <w:t></w:t>
      </w:r>
      <w:bookmarkEnd w:id="0"/>
    </w:p>
    <w:p w14:paraId="53AAE4DB" w14:textId="7ACABAE5" w:rsidR="0097286F" w:rsidRPr="0059720F" w:rsidRDefault="00651AB8" w:rsidP="0097286F">
      <w:pPr>
        <w:numPr>
          <w:ilvl w:val="0"/>
          <w:numId w:val="2"/>
        </w:numPr>
      </w:pPr>
      <w:hyperlink r:id="rId9" w:history="1">
        <w:r w:rsidR="0097286F">
          <w:rPr>
            <w:rStyle w:val="Hyperlink"/>
          </w:rPr>
          <w:t>Devereux Early Childhood Assessment for Infants &amp; Toddlers (DECA)</w:t>
        </w:r>
      </w:hyperlink>
      <w:r w:rsidR="0097286F">
        <w:t xml:space="preserve">– includes section on environments </w:t>
      </w:r>
      <w:r w:rsidR="000E4629">
        <w:t xml:space="preserve"> </w:t>
      </w:r>
      <w:r w:rsidR="0097286F">
        <w:t xml:space="preserve"> </w:t>
      </w:r>
      <w:r w:rsidR="0097286F">
        <w:rPr>
          <w:rFonts w:ascii="Wingdings" w:hAnsi="Wingdings"/>
        </w:rPr>
        <w:t></w:t>
      </w:r>
    </w:p>
    <w:p w14:paraId="5C3563CC" w14:textId="164E00AE" w:rsidR="0059720F" w:rsidRPr="00C02DD6" w:rsidRDefault="00651AB8" w:rsidP="0097286F">
      <w:pPr>
        <w:numPr>
          <w:ilvl w:val="0"/>
          <w:numId w:val="2"/>
        </w:numPr>
        <w:rPr>
          <w:rFonts w:cstheme="minorHAnsi"/>
        </w:rPr>
      </w:pPr>
      <w:hyperlink r:id="rId10" w:history="1">
        <w:r w:rsidR="00D47281" w:rsidRPr="00D47281">
          <w:rPr>
            <w:color w:val="0000FF"/>
            <w:u w:val="single"/>
          </w:rPr>
          <w:t>App-B-Reflective-Checklists-pp-317-323.pdf (centerforresilientchildren.org)</w:t>
        </w:r>
      </w:hyperlink>
      <w:r w:rsidR="00C02DD6">
        <w:t>-</w:t>
      </w:r>
      <w:r w:rsidR="0059720F" w:rsidRPr="00C02DD6">
        <w:rPr>
          <w:rFonts w:cstheme="minorHAnsi"/>
        </w:rPr>
        <w:t>Devereux Reflective Checklist for Teaching Practices</w:t>
      </w:r>
    </w:p>
    <w:p w14:paraId="5E1A88B0" w14:textId="77777777" w:rsidR="0097286F" w:rsidRDefault="00651AB8" w:rsidP="0097286F">
      <w:pPr>
        <w:numPr>
          <w:ilvl w:val="0"/>
          <w:numId w:val="2"/>
        </w:numPr>
      </w:pPr>
      <w:hyperlink r:id="rId11" w:history="1">
        <w:r w:rsidR="0097286F">
          <w:rPr>
            <w:rStyle w:val="Hyperlink"/>
          </w:rPr>
          <w:t xml:space="preserve">Early Years 360 Environmental Audit </w:t>
        </w:r>
      </w:hyperlink>
      <w:r w:rsidR="0097286F">
        <w:t xml:space="preserve"> (Pete Moorhouse) </w:t>
      </w:r>
    </w:p>
    <w:p w14:paraId="3AFAADB1" w14:textId="77777777" w:rsidR="0097286F" w:rsidRDefault="00651AB8" w:rsidP="0097286F">
      <w:pPr>
        <w:numPr>
          <w:ilvl w:val="0"/>
          <w:numId w:val="2"/>
        </w:numPr>
      </w:pPr>
      <w:hyperlink r:id="rId12" w:history="1">
        <w:r w:rsidR="0097286F">
          <w:rPr>
            <w:rStyle w:val="Hyperlink"/>
          </w:rPr>
          <w:t>Tools for Assessing Your Environment</w:t>
        </w:r>
      </w:hyperlink>
      <w:r w:rsidR="0097286F">
        <w:t xml:space="preserve">  (</w:t>
      </w:r>
      <w:r w:rsidR="0097286F">
        <w:rPr>
          <w:i/>
        </w:rPr>
        <w:t>Designs for Living and Learning</w:t>
      </w:r>
      <w:r w:rsidR="0097286F">
        <w:t xml:space="preserve"> – Appendix A)</w:t>
      </w:r>
    </w:p>
    <w:p w14:paraId="3DE62C67" w14:textId="77777777" w:rsidR="0097286F" w:rsidRDefault="0097286F" w:rsidP="0097286F">
      <w:pPr>
        <w:numPr>
          <w:ilvl w:val="1"/>
          <w:numId w:val="2"/>
        </w:numPr>
      </w:pPr>
      <w:r>
        <w:t>Tools to Reflect on Quality Rating Scales (</w:t>
      </w:r>
      <w:r>
        <w:rPr>
          <w:i/>
        </w:rPr>
        <w:t>Designs for Living and Learning</w:t>
      </w:r>
      <w:r>
        <w:t xml:space="preserve"> – Appendix B) available in the book</w:t>
      </w:r>
    </w:p>
    <w:p w14:paraId="13BA67FD" w14:textId="4A4585EF" w:rsidR="00030777" w:rsidRPr="00030777" w:rsidRDefault="00651AB8" w:rsidP="00030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3" w:history="1">
        <w:r w:rsidR="00437605" w:rsidRPr="00437605">
          <w:rPr>
            <w:color w:val="0000FF"/>
            <w:u w:val="single"/>
          </w:rPr>
          <w:t>2_5_Class_Environment_Reflection_Tool_Checklist.pdf (self-reg.ca)</w:t>
        </w:r>
      </w:hyperlink>
      <w:r w:rsidR="00437605">
        <w:t xml:space="preserve">  </w:t>
      </w:r>
      <w:r w:rsidR="0097286F">
        <w:t>Mehrit Centre)</w:t>
      </w:r>
      <w:r w:rsidR="00030777" w:rsidRPr="00030777">
        <w:t xml:space="preserve"> </w:t>
      </w:r>
      <w:hyperlink r:id="rId14" w:history="1">
        <w:r w:rsidR="00030777" w:rsidRPr="00030777">
          <w:rPr>
            <w:rStyle w:val="Hyperlink"/>
            <w:color w:val="0000FF"/>
          </w:rPr>
          <w:t>Resource Library - Self-Reg</w:t>
        </w:r>
      </w:hyperlink>
    </w:p>
    <w:p w14:paraId="02E0ACBB" w14:textId="7A616E60" w:rsidR="0097286F" w:rsidRDefault="00651AB8" w:rsidP="0097286F">
      <w:pPr>
        <w:numPr>
          <w:ilvl w:val="0"/>
          <w:numId w:val="2"/>
        </w:numPr>
      </w:pPr>
      <w:hyperlink r:id="rId15" w:history="1">
        <w:r w:rsidR="0097286F">
          <w:rPr>
            <w:rStyle w:val="Hyperlink"/>
          </w:rPr>
          <w:t>Revitalizing the Environment</w:t>
        </w:r>
      </w:hyperlink>
      <w:r w:rsidR="0097286F">
        <w:t xml:space="preserve"> (</w:t>
      </w:r>
      <w:r w:rsidR="0097286F">
        <w:rPr>
          <w:i/>
        </w:rPr>
        <w:t>Reflecting Children’s Lives</w:t>
      </w:r>
      <w:r w:rsidR="0097286F">
        <w:t xml:space="preserve"> (Chapter 2) Carter and Curtis)</w:t>
      </w:r>
    </w:p>
    <w:p w14:paraId="004F36D6" w14:textId="77777777" w:rsidR="0097286F" w:rsidRDefault="0097286F" w:rsidP="0097286F">
      <w:pPr>
        <w:numPr>
          <w:ilvl w:val="1"/>
          <w:numId w:val="2"/>
        </w:numPr>
        <w:rPr>
          <w:rStyle w:val="Hyperlink"/>
        </w:rPr>
      </w:pPr>
      <w:r>
        <w:t xml:space="preserve">Each chapter in this book has a reflection section which is also available online  </w:t>
      </w:r>
      <w:hyperlink r:id="rId16" w:history="1">
        <w:r>
          <w:rPr>
            <w:rStyle w:val="Hyperlink"/>
          </w:rPr>
          <w:t>Web Components</w:t>
        </w:r>
      </w:hyperlink>
    </w:p>
    <w:p w14:paraId="79F76C5C" w14:textId="77777777" w:rsidR="0097286F" w:rsidRDefault="00651AB8" w:rsidP="0097286F">
      <w:pPr>
        <w:pStyle w:val="ListParagraph"/>
        <w:numPr>
          <w:ilvl w:val="0"/>
          <w:numId w:val="3"/>
        </w:numPr>
      </w:pPr>
      <w:hyperlink r:id="rId17" w:history="1">
        <w:r w:rsidR="0097286F">
          <w:rPr>
            <w:rStyle w:val="Hyperlink"/>
          </w:rPr>
          <w:t xml:space="preserve">Early Childhood Environment Rating Scale (ECERS) </w:t>
        </w:r>
      </w:hyperlink>
      <w:r w:rsidR="0097286F">
        <w:t xml:space="preserve"> </w:t>
      </w:r>
      <w:r w:rsidR="0097286F">
        <w:rPr>
          <w:rFonts w:ascii="Wingdings" w:hAnsi="Wingdings"/>
        </w:rPr>
        <w:t></w:t>
      </w:r>
    </w:p>
    <w:p w14:paraId="2404F43D" w14:textId="77777777" w:rsidR="0097286F" w:rsidRDefault="00651AB8" w:rsidP="0097286F">
      <w:pPr>
        <w:pStyle w:val="ListParagraph"/>
        <w:numPr>
          <w:ilvl w:val="0"/>
          <w:numId w:val="3"/>
        </w:numPr>
      </w:pPr>
      <w:hyperlink r:id="rId18" w:history="1">
        <w:r w:rsidR="0097286F">
          <w:rPr>
            <w:rStyle w:val="Hyperlink"/>
          </w:rPr>
          <w:t>Infant/Toddler Environment Rating Scale (ITERS)</w:t>
        </w:r>
      </w:hyperlink>
      <w:r w:rsidR="0097286F">
        <w:t xml:space="preserve">  </w:t>
      </w:r>
      <w:r w:rsidR="0097286F">
        <w:rPr>
          <w:rFonts w:ascii="Wingdings" w:hAnsi="Wingdings"/>
        </w:rPr>
        <w:t></w:t>
      </w:r>
    </w:p>
    <w:p w14:paraId="6D1A8453" w14:textId="77777777" w:rsidR="0097286F" w:rsidRDefault="00651AB8" w:rsidP="0097286F">
      <w:pPr>
        <w:pStyle w:val="ListParagraph"/>
        <w:numPr>
          <w:ilvl w:val="0"/>
          <w:numId w:val="3"/>
        </w:numPr>
      </w:pPr>
      <w:hyperlink r:id="rId19" w:history="1">
        <w:r w:rsidR="0097286F">
          <w:rPr>
            <w:rStyle w:val="Hyperlink"/>
          </w:rPr>
          <w:t>School-Age Environment Rating Scale (SACERS)</w:t>
        </w:r>
      </w:hyperlink>
      <w:r w:rsidR="0097286F">
        <w:t xml:space="preserve">  </w:t>
      </w:r>
      <w:r w:rsidR="0097286F">
        <w:rPr>
          <w:rFonts w:ascii="Wingdings" w:hAnsi="Wingdings"/>
        </w:rPr>
        <w:t></w:t>
      </w:r>
    </w:p>
    <w:p w14:paraId="2D535EE3" w14:textId="77777777" w:rsidR="0097286F" w:rsidRDefault="00651AB8" w:rsidP="0097286F">
      <w:pPr>
        <w:pStyle w:val="ListParagraph"/>
        <w:numPr>
          <w:ilvl w:val="0"/>
          <w:numId w:val="3"/>
        </w:numPr>
      </w:pPr>
      <w:hyperlink r:id="rId20" w:history="1">
        <w:r w:rsidR="0097286F">
          <w:rPr>
            <w:rStyle w:val="Hyperlink"/>
          </w:rPr>
          <w:t>Family Child Care Environment Rating Scale (FCCERS)</w:t>
        </w:r>
      </w:hyperlink>
      <w:r w:rsidR="0097286F">
        <w:t xml:space="preserve">  </w:t>
      </w:r>
      <w:bookmarkStart w:id="1" w:name="_Hlk19180111"/>
      <w:r w:rsidR="0097286F">
        <w:rPr>
          <w:rFonts w:ascii="Wingdings" w:hAnsi="Wingdings"/>
        </w:rPr>
        <w:t></w:t>
      </w:r>
      <w:bookmarkEnd w:id="1"/>
    </w:p>
    <w:p w14:paraId="726BF251" w14:textId="77777777" w:rsidR="0097286F" w:rsidRDefault="00651AB8" w:rsidP="0097286F">
      <w:pPr>
        <w:pStyle w:val="ListParagraph"/>
        <w:numPr>
          <w:ilvl w:val="0"/>
          <w:numId w:val="3"/>
        </w:numPr>
      </w:pPr>
      <w:hyperlink r:id="rId21" w:history="1">
        <w:r w:rsidR="0097286F">
          <w:rPr>
            <w:rStyle w:val="Hyperlink"/>
            <w:rFonts w:cstheme="minorHAnsi"/>
          </w:rPr>
          <w:t>Go Green Rating Scale</w:t>
        </w:r>
      </w:hyperlink>
      <w:r w:rsidR="0097286F">
        <w:rPr>
          <w:rFonts w:cstheme="minorHAnsi"/>
        </w:rPr>
        <w:t xml:space="preserve">  </w:t>
      </w:r>
      <w:r w:rsidR="0097286F">
        <w:rPr>
          <w:rFonts w:ascii="Wingdings" w:hAnsi="Wingdings"/>
        </w:rPr>
        <w:t></w:t>
      </w:r>
      <w:r w:rsidR="0097286F">
        <w:rPr>
          <w:rFonts w:ascii="Wingdings" w:hAnsi="Wingdings"/>
        </w:rPr>
        <w:t></w:t>
      </w:r>
      <w:r w:rsidR="0097286F">
        <w:rPr>
          <w:rFonts w:cstheme="minorHAnsi"/>
        </w:rPr>
        <w:t xml:space="preserve"> and Handbook   </w:t>
      </w:r>
      <w:r w:rsidR="0097286F">
        <w:rPr>
          <w:rFonts w:ascii="Wingdings" w:hAnsi="Wingdings"/>
        </w:rPr>
        <w:t></w:t>
      </w:r>
    </w:p>
    <w:p w14:paraId="323C150C" w14:textId="12811884" w:rsidR="0097286F" w:rsidRDefault="00651AB8" w:rsidP="0097286F">
      <w:pPr>
        <w:numPr>
          <w:ilvl w:val="0"/>
          <w:numId w:val="2"/>
        </w:numPr>
        <w:rPr>
          <w:rStyle w:val="Hyperlink"/>
        </w:rPr>
      </w:pPr>
      <w:hyperlink r:id="rId22" w:history="1">
        <w:r w:rsidR="0097286F">
          <w:rPr>
            <w:rStyle w:val="Hyperlink"/>
          </w:rPr>
          <w:t xml:space="preserve">Child Caregiver Interaction Scale  </w:t>
        </w:r>
      </w:hyperlink>
    </w:p>
    <w:p w14:paraId="7D9641BD" w14:textId="0864DBEF" w:rsidR="009B46FD" w:rsidRPr="009B46FD" w:rsidRDefault="009B46FD" w:rsidP="009B46FD">
      <w:pPr>
        <w:rPr>
          <w:rStyle w:val="Hyperlink"/>
          <w:sz w:val="28"/>
          <w:szCs w:val="28"/>
        </w:rPr>
      </w:pPr>
    </w:p>
    <w:p w14:paraId="2056256F" w14:textId="057AC518" w:rsidR="009B46FD" w:rsidRDefault="009B46FD" w:rsidP="00550BDA">
      <w:pPr>
        <w:spacing w:after="0"/>
        <w:rPr>
          <w:rStyle w:val="Hyperlink"/>
          <w:b/>
          <w:bCs/>
          <w:color w:val="F79646" w:themeColor="accent6"/>
          <w:sz w:val="28"/>
          <w:szCs w:val="28"/>
          <w:u w:val="none"/>
        </w:rPr>
      </w:pPr>
      <w:r w:rsidRPr="009B46FD">
        <w:rPr>
          <w:rStyle w:val="Hyperlink"/>
          <w:b/>
          <w:bCs/>
          <w:color w:val="F79646" w:themeColor="accent6"/>
          <w:sz w:val="28"/>
          <w:szCs w:val="28"/>
          <w:u w:val="none"/>
        </w:rPr>
        <w:t>Outdoor Play</w:t>
      </w:r>
      <w:r w:rsidR="00756592">
        <w:rPr>
          <w:rStyle w:val="Hyperlink"/>
          <w:b/>
          <w:bCs/>
          <w:color w:val="F79646" w:themeColor="accent6"/>
          <w:sz w:val="28"/>
          <w:szCs w:val="28"/>
          <w:u w:val="none"/>
        </w:rPr>
        <w:t>s</w:t>
      </w:r>
      <w:r w:rsidRPr="009B46FD">
        <w:rPr>
          <w:rStyle w:val="Hyperlink"/>
          <w:b/>
          <w:bCs/>
          <w:color w:val="F79646" w:themeColor="accent6"/>
          <w:sz w:val="28"/>
          <w:szCs w:val="28"/>
          <w:u w:val="none"/>
        </w:rPr>
        <w:t>pace</w:t>
      </w:r>
      <w:r w:rsidR="006E1C9D">
        <w:rPr>
          <w:rStyle w:val="Hyperlink"/>
          <w:b/>
          <w:bCs/>
          <w:color w:val="F79646" w:themeColor="accent6"/>
          <w:sz w:val="28"/>
          <w:szCs w:val="28"/>
          <w:u w:val="none"/>
        </w:rPr>
        <w:t>s</w:t>
      </w:r>
      <w:r w:rsidRPr="009B46FD">
        <w:rPr>
          <w:rStyle w:val="Hyperlink"/>
          <w:b/>
          <w:bCs/>
          <w:color w:val="F79646" w:themeColor="accent6"/>
          <w:sz w:val="28"/>
          <w:szCs w:val="28"/>
          <w:u w:val="none"/>
        </w:rPr>
        <w:t xml:space="preserve"> Assessments and Lenses</w:t>
      </w:r>
    </w:p>
    <w:p w14:paraId="44779569" w14:textId="17CCF381" w:rsidR="00550BDA" w:rsidRPr="002E3FE7" w:rsidRDefault="00550BDA" w:rsidP="009B46FD">
      <w:pPr>
        <w:spacing w:after="0"/>
        <w:rPr>
          <w:b/>
          <w:sz w:val="24"/>
          <w:szCs w:val="24"/>
          <w:lang w:val="en-US"/>
        </w:rPr>
      </w:pPr>
      <w:proofErr w:type="gramStart"/>
      <w:r>
        <w:t>In order to</w:t>
      </w:r>
      <w:proofErr w:type="gramEnd"/>
      <w:r>
        <w:t xml:space="preserve"> support programs to evaluate and reflect on their environments, here is a list of possible resources to use: (</w:t>
      </w:r>
      <w:r>
        <w:rPr>
          <w:rFonts w:ascii="Wingdings" w:hAnsi="Wingdings"/>
        </w:rPr>
        <w:t></w:t>
      </w:r>
      <w:r>
        <w:rPr>
          <w:rFonts w:cstheme="minorHAnsi"/>
        </w:rPr>
        <w:t xml:space="preserve">indicates that this resource is available from the IIQ Resource Library) </w:t>
      </w:r>
    </w:p>
    <w:p w14:paraId="55D42FF9" w14:textId="77777777" w:rsidR="009B46FD" w:rsidRDefault="009B46FD" w:rsidP="009B46FD">
      <w:pPr>
        <w:spacing w:after="0"/>
        <w:rPr>
          <w:bCs/>
          <w:sz w:val="24"/>
          <w:szCs w:val="24"/>
          <w:lang w:val="en-US"/>
        </w:rPr>
      </w:pPr>
    </w:p>
    <w:p w14:paraId="0CA51E15" w14:textId="3F9FE316" w:rsidR="009B46FD" w:rsidRPr="001739CA" w:rsidRDefault="00651AB8" w:rsidP="00225F6F">
      <w:pPr>
        <w:pStyle w:val="ListParagraph"/>
        <w:numPr>
          <w:ilvl w:val="0"/>
          <w:numId w:val="5"/>
        </w:numPr>
        <w:spacing w:after="0" w:line="259" w:lineRule="auto"/>
        <w:rPr>
          <w:lang w:val="en-US"/>
        </w:rPr>
      </w:pPr>
      <w:hyperlink r:id="rId23" w:history="1">
        <w:r w:rsidR="009B46FD" w:rsidRPr="001739CA">
          <w:rPr>
            <w:rStyle w:val="Hyperlink"/>
            <w:lang w:val="en-US"/>
          </w:rPr>
          <w:t>Outdoor Play Landscape Design-</w:t>
        </w:r>
      </w:hyperlink>
      <w:r w:rsidR="009B46FD" w:rsidRPr="001739CA">
        <w:rPr>
          <w:rStyle w:val="Hyperlink"/>
          <w:color w:val="auto"/>
          <w:u w:val="none"/>
          <w:lang w:val="en-US"/>
        </w:rPr>
        <w:t>(Evergreen)</w:t>
      </w:r>
    </w:p>
    <w:p w14:paraId="0234D094" w14:textId="72CCA415" w:rsidR="009B46FD" w:rsidRPr="001739CA" w:rsidRDefault="009B46FD" w:rsidP="001739CA">
      <w:pPr>
        <w:spacing w:line="259" w:lineRule="auto"/>
        <w:rPr>
          <w:rStyle w:val="Hyperlink"/>
          <w:color w:val="auto"/>
          <w:u w:val="none"/>
          <w:lang w:val="en-US"/>
        </w:rPr>
      </w:pPr>
    </w:p>
    <w:p w14:paraId="71965EF9" w14:textId="0EE2075F" w:rsidR="00690AB6" w:rsidRPr="007D073A" w:rsidRDefault="009B46FD" w:rsidP="009A4CC8">
      <w:pPr>
        <w:pStyle w:val="ListParagraph"/>
        <w:numPr>
          <w:ilvl w:val="0"/>
          <w:numId w:val="5"/>
        </w:numPr>
        <w:spacing w:line="259" w:lineRule="auto"/>
        <w:rPr>
          <w:rStyle w:val="Hyperlink"/>
          <w:color w:val="auto"/>
          <w:u w:val="none"/>
          <w:lang w:val="en-US"/>
        </w:rPr>
      </w:pPr>
      <w:r w:rsidRPr="007D073A">
        <w:rPr>
          <w:rStyle w:val="Hyperlink"/>
          <w:color w:val="auto"/>
          <w:u w:val="none"/>
          <w:lang w:val="en-US"/>
        </w:rPr>
        <w:t>A Place Based Education Lens on Outdoor Environments (David Sobel Play Motifs)-IIQ Website</w:t>
      </w:r>
      <w:r w:rsidR="00690AB6" w:rsidRPr="007D073A">
        <w:rPr>
          <w:rStyle w:val="Hyperlink"/>
          <w:color w:val="auto"/>
          <w:u w:val="none"/>
          <w:lang w:val="en-US"/>
        </w:rPr>
        <w:t xml:space="preserve"> under Tools and Lenses August-December</w:t>
      </w:r>
    </w:p>
    <w:p w14:paraId="0BE49813" w14:textId="77777777" w:rsidR="009B46FD" w:rsidRPr="002E3FE7" w:rsidRDefault="009B46FD" w:rsidP="009B46FD">
      <w:pPr>
        <w:pStyle w:val="ListParagraph"/>
        <w:rPr>
          <w:rStyle w:val="Hyperlink"/>
          <w:color w:val="auto"/>
          <w:u w:val="none"/>
          <w:lang w:val="en-US"/>
        </w:rPr>
      </w:pPr>
    </w:p>
    <w:p w14:paraId="5BAAC221" w14:textId="3096A896" w:rsidR="009B46FD" w:rsidRPr="002E3FE7" w:rsidRDefault="009B46FD" w:rsidP="009B46FD">
      <w:pPr>
        <w:pStyle w:val="ListParagraph"/>
        <w:numPr>
          <w:ilvl w:val="0"/>
          <w:numId w:val="5"/>
        </w:numPr>
        <w:spacing w:line="259" w:lineRule="auto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Creating Meaningful Outdoor Environments-IIQ Website</w:t>
      </w:r>
      <w:r w:rsidR="007D073A">
        <w:rPr>
          <w:rStyle w:val="Hyperlink"/>
          <w:color w:val="auto"/>
          <w:u w:val="none"/>
          <w:lang w:val="en-US"/>
        </w:rPr>
        <w:t xml:space="preserve"> under Tools and Lenses August-December</w:t>
      </w:r>
    </w:p>
    <w:p w14:paraId="40E652CA" w14:textId="77777777" w:rsidR="009B46FD" w:rsidRPr="002E3FE7" w:rsidRDefault="009B46FD" w:rsidP="009B46FD">
      <w:pPr>
        <w:pStyle w:val="ListParagraph"/>
        <w:rPr>
          <w:lang w:val="en-US"/>
        </w:rPr>
      </w:pPr>
    </w:p>
    <w:p w14:paraId="5F02F150" w14:textId="7B12CFEE" w:rsidR="009B46FD" w:rsidRPr="002E3FE7" w:rsidRDefault="00651AB8" w:rsidP="009B46FD">
      <w:pPr>
        <w:pStyle w:val="ListParagraph"/>
        <w:numPr>
          <w:ilvl w:val="0"/>
          <w:numId w:val="5"/>
        </w:numPr>
        <w:spacing w:line="259" w:lineRule="auto"/>
        <w:rPr>
          <w:rStyle w:val="Hyperlink"/>
          <w:color w:val="auto"/>
          <w:u w:val="none"/>
          <w:lang w:val="en-US"/>
        </w:rPr>
      </w:pPr>
      <w:hyperlink r:id="rId24" w:history="1">
        <w:r w:rsidR="009B46FD" w:rsidRPr="001607AC">
          <w:rPr>
            <w:rStyle w:val="Hyperlink"/>
            <w:lang w:val="en-US"/>
          </w:rPr>
          <w:t>7Cs Informational Guide for Outdoor Playspaces</w:t>
        </w:r>
      </w:hyperlink>
      <w:r w:rsidR="007D073A">
        <w:rPr>
          <w:rStyle w:val="Hyperlink"/>
          <w:lang w:val="en-US"/>
        </w:rPr>
        <w:t xml:space="preserve"> </w:t>
      </w:r>
      <w:r w:rsidR="007D073A">
        <w:rPr>
          <w:lang w:val="en-US"/>
        </w:rPr>
        <w:t xml:space="preserve">7 </w:t>
      </w:r>
      <w:proofErr w:type="gramStart"/>
      <w:r w:rsidR="007D073A">
        <w:rPr>
          <w:lang w:val="en-US"/>
        </w:rPr>
        <w:t>C’s</w:t>
      </w:r>
      <w:proofErr w:type="gramEnd"/>
      <w:r w:rsidR="007D073A">
        <w:rPr>
          <w:lang w:val="en-US"/>
        </w:rPr>
        <w:t xml:space="preserve"> to Outdoor Play Space Development</w:t>
      </w:r>
    </w:p>
    <w:p w14:paraId="0EF0736A" w14:textId="77777777" w:rsidR="009B46FD" w:rsidRPr="00A5224D" w:rsidRDefault="009B46FD" w:rsidP="009B46FD">
      <w:pPr>
        <w:pStyle w:val="ListParagraph"/>
        <w:rPr>
          <w:rStyle w:val="Hyperlink"/>
          <w:color w:val="auto"/>
          <w:u w:val="none"/>
          <w:lang w:val="en-US"/>
        </w:rPr>
      </w:pPr>
    </w:p>
    <w:p w14:paraId="39886BD2" w14:textId="20F53C30" w:rsidR="009B46FD" w:rsidRPr="002E3FE7" w:rsidRDefault="00651AB8" w:rsidP="009B46FD">
      <w:pPr>
        <w:pStyle w:val="ListParagraph"/>
        <w:numPr>
          <w:ilvl w:val="0"/>
          <w:numId w:val="5"/>
        </w:numPr>
        <w:spacing w:line="259" w:lineRule="auto"/>
        <w:rPr>
          <w:rStyle w:val="Hyperlink"/>
          <w:color w:val="auto"/>
          <w:u w:val="none"/>
          <w:lang w:val="en-US"/>
        </w:rPr>
      </w:pPr>
      <w:hyperlink r:id="rId25" w:history="1">
        <w:r w:rsidR="009B46FD" w:rsidRPr="00813CA0">
          <w:rPr>
            <w:rStyle w:val="Hyperlink"/>
            <w:lang w:val="en-US"/>
          </w:rPr>
          <w:t>Outdoor Play</w:t>
        </w:r>
        <w:r w:rsidR="009B46FD">
          <w:rPr>
            <w:rStyle w:val="Hyperlink"/>
            <w:lang w:val="en-US"/>
          </w:rPr>
          <w:t>s</w:t>
        </w:r>
        <w:r w:rsidR="009B46FD" w:rsidRPr="00813CA0">
          <w:rPr>
            <w:rStyle w:val="Hyperlink"/>
            <w:lang w:val="en-US"/>
          </w:rPr>
          <w:t>paces for Children-A Review-PPH</w:t>
        </w:r>
      </w:hyperlink>
      <w:r w:rsidR="007D073A" w:rsidRPr="007D073A">
        <w:rPr>
          <w:lang w:val="en-US"/>
        </w:rPr>
        <w:t xml:space="preserve"> </w:t>
      </w:r>
      <w:r w:rsidR="007D073A">
        <w:rPr>
          <w:lang w:val="en-US"/>
        </w:rPr>
        <w:t>Outdoor PlaySpaces Review</w:t>
      </w:r>
    </w:p>
    <w:p w14:paraId="419D279D" w14:textId="77777777" w:rsidR="009B46FD" w:rsidRPr="002E3FE7" w:rsidRDefault="009B46FD" w:rsidP="009B46FD">
      <w:pPr>
        <w:pStyle w:val="ListParagraph"/>
        <w:rPr>
          <w:lang w:val="en-US"/>
        </w:rPr>
      </w:pPr>
    </w:p>
    <w:p w14:paraId="45058116" w14:textId="46ED2B46" w:rsidR="009B46FD" w:rsidRDefault="00651AB8" w:rsidP="009B46FD">
      <w:pPr>
        <w:pStyle w:val="ListParagraph"/>
        <w:numPr>
          <w:ilvl w:val="0"/>
          <w:numId w:val="5"/>
        </w:numPr>
        <w:spacing w:line="259" w:lineRule="auto"/>
        <w:rPr>
          <w:lang w:val="en-US"/>
        </w:rPr>
      </w:pPr>
      <w:hyperlink r:id="rId26" w:history="1">
        <w:r w:rsidR="009B46FD" w:rsidRPr="0012356D">
          <w:rPr>
            <w:rStyle w:val="Hyperlink"/>
            <w:lang w:val="en-US"/>
          </w:rPr>
          <w:t>Headstart Outdoor PlaySpace Assessment Tool</w:t>
        </w:r>
      </w:hyperlink>
      <w:r w:rsidR="00085A20" w:rsidRPr="00085A20">
        <w:rPr>
          <w:lang w:val="en-US"/>
        </w:rPr>
        <w:t xml:space="preserve"> </w:t>
      </w:r>
      <w:r w:rsidR="00085A20">
        <w:rPr>
          <w:lang w:val="en-US"/>
        </w:rPr>
        <w:t>Headstart Assessment</w:t>
      </w:r>
    </w:p>
    <w:p w14:paraId="7F35F4AB" w14:textId="77777777" w:rsidR="009B46FD" w:rsidRDefault="009B46FD" w:rsidP="009B46FD">
      <w:pPr>
        <w:pStyle w:val="ListParagraph"/>
        <w:rPr>
          <w:lang w:val="en-US"/>
        </w:rPr>
      </w:pPr>
    </w:p>
    <w:p w14:paraId="53F82F7E" w14:textId="28B0DE7B" w:rsidR="009B46FD" w:rsidRDefault="00651AB8" w:rsidP="009B46FD">
      <w:pPr>
        <w:pStyle w:val="ListParagraph"/>
        <w:numPr>
          <w:ilvl w:val="0"/>
          <w:numId w:val="5"/>
        </w:numPr>
        <w:spacing w:line="259" w:lineRule="auto"/>
        <w:rPr>
          <w:lang w:val="en-US"/>
        </w:rPr>
      </w:pPr>
      <w:hyperlink r:id="rId27" w:history="1">
        <w:r w:rsidR="009B46FD" w:rsidRPr="0012356D">
          <w:rPr>
            <w:rStyle w:val="Hyperlink"/>
            <w:lang w:val="en-US"/>
          </w:rPr>
          <w:t>Headstart Playspace Outdoor Assessment-Infants/Toddlers</w:t>
        </w:r>
      </w:hyperlink>
      <w:r w:rsidR="00085A20" w:rsidRPr="00085A20">
        <w:rPr>
          <w:lang w:val="en-US"/>
        </w:rPr>
        <w:t xml:space="preserve"> </w:t>
      </w:r>
      <w:r w:rsidR="00085A20">
        <w:rPr>
          <w:lang w:val="en-US"/>
        </w:rPr>
        <w:t>Headstart Assessment</w:t>
      </w:r>
    </w:p>
    <w:p w14:paraId="7342D9D9" w14:textId="77777777" w:rsidR="009B46FD" w:rsidRPr="002E3FE7" w:rsidRDefault="009B46FD" w:rsidP="009B46FD">
      <w:pPr>
        <w:pStyle w:val="ListParagraph"/>
        <w:rPr>
          <w:lang w:val="en-US"/>
        </w:rPr>
      </w:pPr>
    </w:p>
    <w:p w14:paraId="66AC5B4E" w14:textId="63831F62" w:rsidR="009B46FD" w:rsidRDefault="00651AB8" w:rsidP="009B46FD">
      <w:pPr>
        <w:pStyle w:val="ListParagraph"/>
        <w:numPr>
          <w:ilvl w:val="0"/>
          <w:numId w:val="5"/>
        </w:numPr>
        <w:spacing w:line="259" w:lineRule="auto"/>
        <w:rPr>
          <w:lang w:val="en-US"/>
        </w:rPr>
      </w:pPr>
      <w:hyperlink r:id="rId28" w:history="1">
        <w:r w:rsidR="009B46FD" w:rsidRPr="002E3FE7">
          <w:rPr>
            <w:rStyle w:val="Hyperlink"/>
            <w:lang w:val="en-US"/>
          </w:rPr>
          <w:t>Early Years 360 Audit (has a section on outdoors)</w:t>
        </w:r>
      </w:hyperlink>
      <w:r w:rsidR="00085A20" w:rsidRPr="00085A20">
        <w:rPr>
          <w:lang w:val="en-US"/>
        </w:rPr>
        <w:t xml:space="preserve"> </w:t>
      </w:r>
      <w:r w:rsidR="00085A20">
        <w:rPr>
          <w:lang w:val="en-US"/>
        </w:rPr>
        <w:t>Early Years Audit</w:t>
      </w:r>
    </w:p>
    <w:p w14:paraId="7D37BABD" w14:textId="77777777" w:rsidR="009B46FD" w:rsidRPr="002E3FE7" w:rsidRDefault="009B46FD" w:rsidP="009B46FD">
      <w:pPr>
        <w:pStyle w:val="ListParagraph"/>
        <w:rPr>
          <w:lang w:val="en-US"/>
        </w:rPr>
      </w:pPr>
    </w:p>
    <w:p w14:paraId="5E03EB14" w14:textId="2591D121" w:rsidR="009B46FD" w:rsidRPr="002E3FE7" w:rsidRDefault="009B46FD" w:rsidP="009B46FD">
      <w:pPr>
        <w:pStyle w:val="ListParagraph"/>
        <w:numPr>
          <w:ilvl w:val="0"/>
          <w:numId w:val="5"/>
        </w:numPr>
        <w:spacing w:after="0" w:line="259" w:lineRule="auto"/>
        <w:rPr>
          <w:lang w:val="en-US"/>
        </w:rPr>
      </w:pPr>
      <w:r w:rsidRPr="002E3FE7">
        <w:rPr>
          <w:lang w:val="en-US"/>
        </w:rPr>
        <w:t xml:space="preserve">ECCERS (has small section on outdoor play) </w:t>
      </w:r>
      <w:r w:rsidR="002B1F69">
        <w:rPr>
          <w:rFonts w:ascii="Wingdings" w:hAnsi="Wingdings"/>
        </w:rPr>
        <w:t></w:t>
      </w:r>
    </w:p>
    <w:p w14:paraId="575E595F" w14:textId="77777777" w:rsidR="009B46FD" w:rsidRPr="002E3FE7" w:rsidRDefault="009B46FD" w:rsidP="009B46FD">
      <w:pPr>
        <w:pStyle w:val="ListParagraph"/>
        <w:spacing w:after="0"/>
        <w:rPr>
          <w:lang w:val="en-US"/>
        </w:rPr>
      </w:pPr>
    </w:p>
    <w:p w14:paraId="59977C0F" w14:textId="68F141A8" w:rsidR="009B46FD" w:rsidRDefault="00651AB8" w:rsidP="009B46FD">
      <w:pPr>
        <w:pStyle w:val="ListParagraph"/>
        <w:numPr>
          <w:ilvl w:val="0"/>
          <w:numId w:val="5"/>
        </w:numPr>
        <w:spacing w:after="0" w:line="259" w:lineRule="auto"/>
        <w:rPr>
          <w:lang w:val="en-US"/>
        </w:rPr>
      </w:pPr>
      <w:hyperlink r:id="rId29" w:history="1">
        <w:r w:rsidR="0088097A" w:rsidRPr="0088097A">
          <w:rPr>
            <w:rStyle w:val="Hyperlink"/>
            <w:lang w:val="en-US"/>
          </w:rPr>
          <w:t>Risk Benefit Analysis</w:t>
        </w:r>
      </w:hyperlink>
      <w:r w:rsidR="0088097A">
        <w:rPr>
          <w:lang w:val="en-US"/>
        </w:rPr>
        <w:t xml:space="preserve"> </w:t>
      </w:r>
      <w:r w:rsidR="00085A20">
        <w:rPr>
          <w:lang w:val="en-US"/>
        </w:rPr>
        <w:t>Risk-Benefit Analysis for Outdoor Play-Canada</w:t>
      </w:r>
    </w:p>
    <w:p w14:paraId="0CF8FE5F" w14:textId="77777777" w:rsidR="00C30C05" w:rsidRPr="00C30C05" w:rsidRDefault="00C30C05" w:rsidP="00C30C05">
      <w:pPr>
        <w:pStyle w:val="ListParagraph"/>
        <w:rPr>
          <w:lang w:val="en-US"/>
        </w:rPr>
      </w:pPr>
    </w:p>
    <w:p w14:paraId="36B305F9" w14:textId="4C31480B" w:rsidR="00C30C05" w:rsidRDefault="00651AB8" w:rsidP="009B46FD">
      <w:pPr>
        <w:pStyle w:val="ListParagraph"/>
        <w:numPr>
          <w:ilvl w:val="0"/>
          <w:numId w:val="5"/>
        </w:numPr>
        <w:spacing w:after="0" w:line="259" w:lineRule="auto"/>
        <w:rPr>
          <w:lang w:val="en-US"/>
        </w:rPr>
      </w:pPr>
      <w:hyperlink r:id="rId30" w:history="1">
        <w:r w:rsidRPr="00651AB8">
          <w:rPr>
            <w:rStyle w:val="Hyperlink"/>
            <w:lang w:val="en-US"/>
          </w:rPr>
          <w:t>https://cdpp.ca/resources-and-publications/inclusive-playgrounds-resource</w:t>
        </w:r>
      </w:hyperlink>
      <w:r>
        <w:rPr>
          <w:lang w:val="en-US"/>
        </w:rPr>
        <w:t xml:space="preserve">  Inclusive Playgrounds Toolkit</w:t>
      </w:r>
    </w:p>
    <w:p w14:paraId="237F3088" w14:textId="77777777" w:rsidR="009B46FD" w:rsidRDefault="009B46FD" w:rsidP="009B46FD">
      <w:pPr>
        <w:pStyle w:val="ListParagraph"/>
        <w:rPr>
          <w:lang w:val="en-US"/>
        </w:rPr>
      </w:pPr>
    </w:p>
    <w:p w14:paraId="46003E82" w14:textId="77777777" w:rsidR="0097286F" w:rsidRDefault="0097286F" w:rsidP="0097286F">
      <w:pPr>
        <w:rPr>
          <w:color w:val="76923C" w:themeColor="accent3" w:themeShade="BF"/>
          <w:sz w:val="28"/>
          <w:szCs w:val="28"/>
        </w:rPr>
      </w:pPr>
    </w:p>
    <w:p w14:paraId="2651D871" w14:textId="77777777" w:rsidR="00F57AAD" w:rsidRDefault="0097286F" w:rsidP="0097286F">
      <w:pPr>
        <w:tabs>
          <w:tab w:val="left" w:pos="5746"/>
        </w:tabs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Additional Resources</w:t>
      </w:r>
    </w:p>
    <w:p w14:paraId="3BC57C7A" w14:textId="77777777" w:rsidR="002A193B" w:rsidRDefault="002A193B" w:rsidP="002A193B">
      <w:pPr>
        <w:pStyle w:val="ListParagraph"/>
        <w:tabs>
          <w:tab w:val="left" w:pos="5746"/>
        </w:tabs>
      </w:pPr>
    </w:p>
    <w:p w14:paraId="062FCFC6" w14:textId="434CD395" w:rsidR="00F57AAD" w:rsidRPr="002A193B" w:rsidRDefault="00651AB8" w:rsidP="002A193B">
      <w:pPr>
        <w:pStyle w:val="ListParagraph"/>
        <w:numPr>
          <w:ilvl w:val="0"/>
          <w:numId w:val="2"/>
        </w:numPr>
        <w:tabs>
          <w:tab w:val="left" w:pos="5746"/>
        </w:tabs>
        <w:rPr>
          <w:b/>
          <w:color w:val="76923C" w:themeColor="accent3" w:themeShade="BF"/>
          <w:sz w:val="28"/>
          <w:szCs w:val="28"/>
        </w:rPr>
      </w:pPr>
      <w:hyperlink r:id="rId31" w:history="1">
        <w:r w:rsidR="002A193B" w:rsidRPr="002A193B">
          <w:rPr>
            <w:color w:val="0000FF"/>
            <w:u w:val="single"/>
          </w:rPr>
          <w:t>PowerPoint Presentation (peterborough.ca)</w:t>
        </w:r>
      </w:hyperlink>
      <w:r w:rsidR="002A193B">
        <w:t xml:space="preserve">  Outdoor Play Report</w:t>
      </w:r>
    </w:p>
    <w:p w14:paraId="0E5C410B" w14:textId="77777777" w:rsidR="002A193B" w:rsidRPr="002A193B" w:rsidRDefault="002A193B" w:rsidP="002A193B">
      <w:pPr>
        <w:pStyle w:val="ListParagraph"/>
        <w:tabs>
          <w:tab w:val="left" w:pos="5746"/>
        </w:tabs>
        <w:rPr>
          <w:b/>
          <w:color w:val="76923C" w:themeColor="accent3" w:themeShade="BF"/>
          <w:sz w:val="28"/>
          <w:szCs w:val="28"/>
        </w:rPr>
      </w:pPr>
    </w:p>
    <w:p w14:paraId="126AD034" w14:textId="089E8B16" w:rsidR="0097286F" w:rsidRPr="00AB2B08" w:rsidRDefault="00651AB8" w:rsidP="00F57AAD">
      <w:pPr>
        <w:pStyle w:val="ListParagraph"/>
        <w:numPr>
          <w:ilvl w:val="0"/>
          <w:numId w:val="2"/>
        </w:numPr>
        <w:tabs>
          <w:tab w:val="left" w:pos="5746"/>
        </w:tabs>
        <w:rPr>
          <w:b/>
        </w:rPr>
      </w:pPr>
      <w:hyperlink r:id="rId32" w:history="1">
        <w:r w:rsidR="00AB2B08" w:rsidRPr="00AB2B08">
          <w:rPr>
            <w:color w:val="0000FF"/>
            <w:u w:val="single"/>
          </w:rPr>
          <w:t>Home Page - Pathways to Stewardship &amp; Kinship (pathwayproject.ca)</w:t>
        </w:r>
      </w:hyperlink>
    </w:p>
    <w:p w14:paraId="454A7D6B" w14:textId="77777777" w:rsidR="00AB2B08" w:rsidRPr="00F57AAD" w:rsidRDefault="00AB2B08" w:rsidP="00AB2B08">
      <w:pPr>
        <w:pStyle w:val="ListParagraph"/>
        <w:tabs>
          <w:tab w:val="left" w:pos="5746"/>
        </w:tabs>
        <w:rPr>
          <w:b/>
        </w:rPr>
      </w:pPr>
    </w:p>
    <w:p w14:paraId="00432014" w14:textId="6B775FE3" w:rsidR="0097286F" w:rsidRPr="00FC3392" w:rsidRDefault="00651AB8" w:rsidP="0097286F">
      <w:pPr>
        <w:pStyle w:val="ListParagraph"/>
        <w:numPr>
          <w:ilvl w:val="0"/>
          <w:numId w:val="4"/>
        </w:numPr>
      </w:pPr>
      <w:hyperlink r:id="rId33" w:history="1">
        <w:r w:rsidR="00FC3392" w:rsidRPr="00FC3392">
          <w:rPr>
            <w:rStyle w:val="Hyperlink"/>
          </w:rPr>
          <w:t>Create the Perfect Play Space</w:t>
        </w:r>
      </w:hyperlink>
      <w:r w:rsidR="00FC3392">
        <w:t xml:space="preserve"> </w:t>
      </w:r>
      <w:r w:rsidR="0097286F">
        <w:t xml:space="preserve">(Child </w:t>
      </w:r>
      <w:r w:rsidR="0097286F">
        <w:rPr>
          <w:color w:val="000000" w:themeColor="text1"/>
        </w:rPr>
        <w:t xml:space="preserve">Australia) </w:t>
      </w:r>
    </w:p>
    <w:p w14:paraId="5DA666C6" w14:textId="77777777" w:rsidR="00FC3392" w:rsidRDefault="00FC3392" w:rsidP="00FC3392">
      <w:pPr>
        <w:pStyle w:val="ListParagraph"/>
      </w:pPr>
    </w:p>
    <w:p w14:paraId="2A325D88" w14:textId="56066662" w:rsidR="0097286F" w:rsidRDefault="00651AB8" w:rsidP="0097286F">
      <w:pPr>
        <w:pStyle w:val="ListParagraph"/>
        <w:numPr>
          <w:ilvl w:val="0"/>
          <w:numId w:val="4"/>
        </w:numPr>
      </w:pPr>
      <w:hyperlink r:id="rId34" w:history="1">
        <w:r w:rsidR="0097286F">
          <w:rPr>
            <w:rStyle w:val="Hyperlink"/>
          </w:rPr>
          <w:t>ROSIE:  Rating Observation Scale for Inspiring Environments</w:t>
        </w:r>
      </w:hyperlink>
      <w:r w:rsidR="0097286F">
        <w:t xml:space="preserve">  </w:t>
      </w:r>
      <w:r w:rsidR="0097286F">
        <w:rPr>
          <w:rFonts w:ascii="Wingdings" w:hAnsi="Wingdings"/>
        </w:rPr>
        <w:t></w:t>
      </w:r>
      <w:r w:rsidR="0097286F">
        <w:t xml:space="preserve">    </w:t>
      </w:r>
      <w:hyperlink r:id="rId35" w:history="1">
        <w:r w:rsidR="0097286F">
          <w:rPr>
            <w:rStyle w:val="Hyperlink"/>
          </w:rPr>
          <w:t>check out this slideshow overview</w:t>
        </w:r>
      </w:hyperlink>
      <w:r w:rsidR="0097286F">
        <w:t xml:space="preserve">  (this book is a companion observation guide for </w:t>
      </w:r>
      <w:r w:rsidR="0097286F">
        <w:rPr>
          <w:i/>
        </w:rPr>
        <w:t>Inspiring Spaces for Young Children</w:t>
      </w:r>
      <w:r w:rsidR="0097286F">
        <w:t>)</w:t>
      </w:r>
    </w:p>
    <w:p w14:paraId="693B0212" w14:textId="77777777" w:rsidR="0097286F" w:rsidRDefault="00651AB8" w:rsidP="0097286F">
      <w:pPr>
        <w:numPr>
          <w:ilvl w:val="0"/>
          <w:numId w:val="2"/>
        </w:numPr>
      </w:pPr>
      <w:hyperlink r:id="rId36" w:history="1">
        <w:r w:rsidR="0097286F">
          <w:rPr>
            <w:rStyle w:val="Hyperlink"/>
          </w:rPr>
          <w:t>Play Space Assessment (Head Start Body Start)</w:t>
        </w:r>
      </w:hyperlink>
    </w:p>
    <w:p w14:paraId="29A0D96C" w14:textId="07B4142A" w:rsidR="002B1F69" w:rsidRDefault="00651AB8" w:rsidP="00160984">
      <w:pPr>
        <w:numPr>
          <w:ilvl w:val="0"/>
          <w:numId w:val="2"/>
        </w:numPr>
      </w:pPr>
      <w:hyperlink r:id="rId37" w:history="1">
        <w:r w:rsidR="0097286F">
          <w:rPr>
            <w:rStyle w:val="Hyperlink"/>
          </w:rPr>
          <w:t>Simple Interactions</w:t>
        </w:r>
      </w:hyperlink>
      <w:r w:rsidR="0097286F">
        <w:t xml:space="preserve"> (pdf):  </w:t>
      </w:r>
      <w:hyperlink r:id="rId38" w:history="1">
        <w:r w:rsidR="0097286F">
          <w:rPr>
            <w:rStyle w:val="Hyperlink"/>
          </w:rPr>
          <w:t>The Fred Rogers Centre</w:t>
        </w:r>
      </w:hyperlink>
      <w:r w:rsidR="0097286F">
        <w:t xml:space="preserve"> (the importance of simple, caring, stimulating interactions between children and caregivers)</w:t>
      </w:r>
    </w:p>
    <w:p w14:paraId="19E476EA" w14:textId="6CB2AC26" w:rsidR="002B1F69" w:rsidRDefault="002B1F69"/>
    <w:p w14:paraId="1D83100A" w14:textId="480B0834" w:rsidR="002B1F69" w:rsidRDefault="002B1F69"/>
    <w:p w14:paraId="192B78F0" w14:textId="33CB51A6" w:rsidR="002B1F69" w:rsidRDefault="002B1F69"/>
    <w:p w14:paraId="1A082B91" w14:textId="467C207C" w:rsidR="002B1F69" w:rsidRDefault="002B1F69"/>
    <w:p w14:paraId="22F7017A" w14:textId="79006348" w:rsidR="002B1F69" w:rsidRDefault="002B1F69"/>
    <w:p w14:paraId="6911312B" w14:textId="46E3E039" w:rsidR="002B1F69" w:rsidRDefault="002B1F69">
      <w:r>
        <w:t xml:space="preserve">Updated </w:t>
      </w:r>
      <w:r w:rsidR="00651AB8">
        <w:t xml:space="preserve">Aug. </w:t>
      </w:r>
      <w:r w:rsidR="00921FBA">
        <w:t>2021</w:t>
      </w:r>
    </w:p>
    <w:sectPr w:rsidR="002B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75E2"/>
    <w:multiLevelType w:val="hybridMultilevel"/>
    <w:tmpl w:val="6CD6C5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7EA7"/>
    <w:multiLevelType w:val="hybridMultilevel"/>
    <w:tmpl w:val="42066A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5EB2"/>
    <w:multiLevelType w:val="hybridMultilevel"/>
    <w:tmpl w:val="A922F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35AF"/>
    <w:multiLevelType w:val="hybridMultilevel"/>
    <w:tmpl w:val="682A9B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0450"/>
    <w:multiLevelType w:val="hybridMultilevel"/>
    <w:tmpl w:val="0B6A4F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DDB"/>
    <w:multiLevelType w:val="hybridMultilevel"/>
    <w:tmpl w:val="C4C0A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F"/>
    <w:rsid w:val="00030777"/>
    <w:rsid w:val="00085A20"/>
    <w:rsid w:val="000E4629"/>
    <w:rsid w:val="001739CA"/>
    <w:rsid w:val="001D3185"/>
    <w:rsid w:val="00275962"/>
    <w:rsid w:val="002A193B"/>
    <w:rsid w:val="002B1F69"/>
    <w:rsid w:val="00437605"/>
    <w:rsid w:val="00453E6B"/>
    <w:rsid w:val="00550BDA"/>
    <w:rsid w:val="005671A8"/>
    <w:rsid w:val="0059720F"/>
    <w:rsid w:val="00614E1B"/>
    <w:rsid w:val="00651AB8"/>
    <w:rsid w:val="00690AB6"/>
    <w:rsid w:val="006E1C9D"/>
    <w:rsid w:val="006F39CD"/>
    <w:rsid w:val="00756592"/>
    <w:rsid w:val="007751F9"/>
    <w:rsid w:val="007D073A"/>
    <w:rsid w:val="007E0AED"/>
    <w:rsid w:val="00862268"/>
    <w:rsid w:val="0088097A"/>
    <w:rsid w:val="008B7ACC"/>
    <w:rsid w:val="00921FBA"/>
    <w:rsid w:val="0097286F"/>
    <w:rsid w:val="00982221"/>
    <w:rsid w:val="009B46FD"/>
    <w:rsid w:val="009B64D6"/>
    <w:rsid w:val="00AB2B08"/>
    <w:rsid w:val="00B91781"/>
    <w:rsid w:val="00C02DD6"/>
    <w:rsid w:val="00C30C05"/>
    <w:rsid w:val="00D47281"/>
    <w:rsid w:val="00EA4BC1"/>
    <w:rsid w:val="00F57AAD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FA06"/>
  <w15:chartTrackingRefBased/>
  <w15:docId w15:val="{D4D091C7-92B7-436A-83E3-E79CFD8B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6F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8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9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lf-reg.ca/wp-content/uploads/2020/06/2_5_Class_Environment_Reflection_Tool_Checklist.pdf" TargetMode="External"/><Relationship Id="rId18" Type="http://schemas.openxmlformats.org/officeDocument/2006/relationships/hyperlink" Target="https://ers.fpg.unc.edu/node/47" TargetMode="External"/><Relationship Id="rId26" Type="http://schemas.openxmlformats.org/officeDocument/2006/relationships/hyperlink" Target="https://eclkc.ohs.acf.hhs.gov/sites/default/files/pdf/play-space-assessment-preschool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kaplanco.com/product/17505/go-green-rating-scale?c=17%7CEA1015" TargetMode="External"/><Relationship Id="rId34" Type="http://schemas.openxmlformats.org/officeDocument/2006/relationships/hyperlink" Target="https://www.gryphonhouse.com/books/details/rating-observation-scale-for-inspiring-environm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dleafpress.org/assets/clientdocs/webcomponents/DLL-appendix.pdf" TargetMode="External"/><Relationship Id="rId17" Type="http://schemas.openxmlformats.org/officeDocument/2006/relationships/hyperlink" Target="https://ers.fpg.unc.edu/node/39" TargetMode="External"/><Relationship Id="rId25" Type="http://schemas.openxmlformats.org/officeDocument/2006/relationships/hyperlink" Target="https://www.peterboroughpublichealth.ca/wp-content/uploads/2018/05/2017-08-31-Outdoor-Playspaces-Evidence-Report-FINAL-1.pdf" TargetMode="External"/><Relationship Id="rId33" Type="http://schemas.openxmlformats.org/officeDocument/2006/relationships/hyperlink" Target="https://www.acecqa.gov.au/sites/default/files/2021-01/CreateThePerfectPlaySpace.PDF" TargetMode="External"/><Relationship Id="rId38" Type="http://schemas.openxmlformats.org/officeDocument/2006/relationships/hyperlink" Target="http://www.fredrogerscenter.org/initiatives/simple-interactions/about-simple-interac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leafpress.org/Reflecting-Childrens-Lives-2nd-Edition-A-Handbook-for-Planning-Child-Centered-Curriculum-P2351.aspx" TargetMode="External"/><Relationship Id="rId20" Type="http://schemas.openxmlformats.org/officeDocument/2006/relationships/hyperlink" Target="https://ers.fpg.unc.edu/node/60" TargetMode="External"/><Relationship Id="rId29" Type="http://schemas.openxmlformats.org/officeDocument/2006/relationships/hyperlink" Target="https://www.outdoorplaycanada.ca/portfolio_page/risk-benefit-assessment-for-outdoor-play-a-canadian-toolki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resistible-learning.co.uk/resource/early-years-360-environment-audit/" TargetMode="External"/><Relationship Id="rId24" Type="http://schemas.openxmlformats.org/officeDocument/2006/relationships/hyperlink" Target="https://www.outdoorplaycanada.ca/portfolio_page/seven-cs-an-informational-guide-to-young-childrens-outdoor-play-spaces/" TargetMode="External"/><Relationship Id="rId32" Type="http://schemas.openxmlformats.org/officeDocument/2006/relationships/hyperlink" Target="https://pathwayproject.ca/" TargetMode="External"/><Relationship Id="rId37" Type="http://schemas.openxmlformats.org/officeDocument/2006/relationships/hyperlink" Target="http://www.simpleinteractions.org/uploads/2/9/0/1/29014757/simple_interactions_tool.pdf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edleafpress.org/Assets/ClientDocs/WebComponents/Chap2_practice.pdf" TargetMode="External"/><Relationship Id="rId23" Type="http://schemas.openxmlformats.org/officeDocument/2006/relationships/hyperlink" Target="https://www.evergreen.ca/downloads/pdfs/Landscape-Child-Development.pdf" TargetMode="External"/><Relationship Id="rId28" Type="http://schemas.openxmlformats.org/officeDocument/2006/relationships/hyperlink" Target="https://irresistible-learning.co.uk/wp-content/uploads/2018/01/Early-Years-360&#176;-Environment-Audit.pdf" TargetMode="External"/><Relationship Id="rId36" Type="http://schemas.openxmlformats.org/officeDocument/2006/relationships/hyperlink" Target="https://static.virtuallabschool.org/atmt/physical/TC.Phys_3.Strategies_E2.PlaySpaceAssessment.pdf" TargetMode="External"/><Relationship Id="rId10" Type="http://schemas.openxmlformats.org/officeDocument/2006/relationships/hyperlink" Target="https://centerforresilientchildren.org/wp-content/uploads/App-B-Reflective-Checklists-pp-317-323.pdf" TargetMode="External"/><Relationship Id="rId19" Type="http://schemas.openxmlformats.org/officeDocument/2006/relationships/hyperlink" Target="https://ers.fpg.unc.edu/node/73" TargetMode="External"/><Relationship Id="rId31" Type="http://schemas.openxmlformats.org/officeDocument/2006/relationships/hyperlink" Target="https://www.peterborough.ca/en/city-services/resources/Documents/Unstructured-Outdoor-Nature-Play-Repor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nterforresilientchildren.org/wp-content/uploads/DECA-IT-ReproduciblePlanningForms.pdf" TargetMode="External"/><Relationship Id="rId14" Type="http://schemas.openxmlformats.org/officeDocument/2006/relationships/hyperlink" Target="https://self-reg.ca/resource-library/" TargetMode="External"/><Relationship Id="rId22" Type="http://schemas.openxmlformats.org/officeDocument/2006/relationships/hyperlink" Target="https://drfiene.files.wordpress.com/2017/08/ccis-final-2-14-11.pdf" TargetMode="External"/><Relationship Id="rId27" Type="http://schemas.openxmlformats.org/officeDocument/2006/relationships/hyperlink" Target="https://eclkc.ohs.acf.hhs.gov/sites/default/files/pdf/infant-toddler-play-space-assessment.pdf" TargetMode="External"/><Relationship Id="rId30" Type="http://schemas.openxmlformats.org/officeDocument/2006/relationships/hyperlink" Target="https://cdpp.ca/resources-and-publications/inclusive-playgrounds-resource" TargetMode="External"/><Relationship Id="rId35" Type="http://schemas.openxmlformats.org/officeDocument/2006/relationships/hyperlink" Target="https://prezi.com/g5ddqnpmenws/rosie-rating-observation-scale-for-inspiring-environments/" TargetMode="External"/><Relationship Id="rId8" Type="http://schemas.openxmlformats.org/officeDocument/2006/relationships/hyperlink" Target="https://centerforresilientchildren.org/preschool/assessments-resources/the-devereux-early-childhood-assessment-preschool-program-second-edition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67845884DCE48BB38210829171359" ma:contentTypeVersion="13" ma:contentTypeDescription="Create a new document." ma:contentTypeScope="" ma:versionID="6936878632a08dd6b316d5d9da14dfde">
  <xsd:schema xmlns:xsd="http://www.w3.org/2001/XMLSchema" xmlns:xs="http://www.w3.org/2001/XMLSchema" xmlns:p="http://schemas.microsoft.com/office/2006/metadata/properties" xmlns:ns2="a6445af7-ffdb-4498-8248-ccbbd8c7f9ec" xmlns:ns3="79a6e035-b861-46ef-af34-5bfebcaec434" targetNamespace="http://schemas.microsoft.com/office/2006/metadata/properties" ma:root="true" ma:fieldsID="c081c98cb40885256486faef9df4be2c" ns2:_="" ns3:_="">
    <xsd:import namespace="a6445af7-ffdb-4498-8248-ccbbd8c7f9ec"/>
    <xsd:import namespace="79a6e035-b861-46ef-af34-5bfebcaec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45af7-ffdb-4498-8248-ccbbd8c7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e035-b861-46ef-af34-5bfebcaec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EE4E0-BF8E-43B4-A9AB-7A2D7CBB1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98FF6-7165-4C4C-890C-F995054E1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7DB7-9CDE-4ED6-8454-330E9736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45af7-ffdb-4498-8248-ccbbd8c7f9ec"/>
    <ds:schemaRef ds:uri="79a6e035-b861-46ef-af34-5bfebcaec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Evans</dc:creator>
  <cp:keywords/>
  <dc:description/>
  <cp:lastModifiedBy>Beckie Evans</cp:lastModifiedBy>
  <cp:revision>23</cp:revision>
  <cp:lastPrinted>2021-03-02T15:09:00Z</cp:lastPrinted>
  <dcterms:created xsi:type="dcterms:W3CDTF">2020-12-10T14:15:00Z</dcterms:created>
  <dcterms:modified xsi:type="dcterms:W3CDTF">2021-08-11T16:35:00Z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0x01010019567845884DCE48BB38210829171359</vt:lpwstr>
  </property>
</Properties>
</file>